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77F3" w:rsidRPr="00934B4B" w:rsidRDefault="00D877F3" w:rsidP="00D877F3">
      <w:pPr>
        <w:widowControl w:val="0"/>
        <w:jc w:val="center"/>
        <w:rPr>
          <w:rFonts w:ascii="Times New Roman" w:hAnsi="Times New Roman" w:cs="Times New Roman"/>
          <w:b/>
          <w:spacing w:val="20"/>
          <w:sz w:val="36"/>
          <w:szCs w:val="36"/>
          <w:u w:val="single"/>
        </w:rPr>
      </w:pPr>
      <w:r w:rsidRPr="00934B4B">
        <w:rPr>
          <w:rFonts w:ascii="Times New Roman" w:hAnsi="Times New Roman" w:cs="Times New Roman"/>
          <w:b/>
          <w:noProof/>
          <w:spacing w:val="20"/>
          <w:sz w:val="36"/>
          <w:szCs w:val="36"/>
          <w:u w:val="single"/>
        </w:rPr>
        <w:t>ELŐTERJESZTÉS</w:t>
      </w:r>
    </w:p>
    <w:p w:rsidR="00D877F3" w:rsidRPr="00934B4B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Tiszavasvári Város Önkormányzata Képviselő-testületének</w:t>
      </w:r>
    </w:p>
    <w:p w:rsidR="00D877F3" w:rsidRPr="00934B4B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február 23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-án </w:t>
      </w:r>
      <w:r w:rsidRPr="00934B4B">
        <w:rPr>
          <w:rFonts w:ascii="Times New Roman" w:hAnsi="Times New Roman" w:cs="Times New Roman"/>
          <w:sz w:val="24"/>
          <w:szCs w:val="24"/>
        </w:rPr>
        <w:t xml:space="preserve">tartandó 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rendes nyílt</w:t>
      </w: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>ülésére</w:t>
      </w:r>
    </w:p>
    <w:p w:rsidR="00D877F3" w:rsidRPr="00934B4B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Az előterjesztés tárgya:</w:t>
      </w:r>
      <w:r w:rsidRPr="00934B4B">
        <w:rPr>
          <w:rFonts w:ascii="Times New Roman" w:hAnsi="Times New Roman" w:cs="Times New Roman"/>
          <w:sz w:val="24"/>
          <w:szCs w:val="24"/>
        </w:rPr>
        <w:t xml:space="preserve">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gyermekjóléti, gyermekvédelmi ellátásokról, a személyes gondoskodást nyújtó ellátások igénybevételéről, a fizetendő térítési díjakról szóló </w:t>
      </w:r>
      <w:r w:rsidRPr="00934B4B">
        <w:rPr>
          <w:rFonts w:ascii="Times New Roman" w:hAnsi="Times New Roman" w:cs="Times New Roman"/>
          <w:b/>
          <w:sz w:val="24"/>
          <w:szCs w:val="24"/>
        </w:rPr>
        <w:t>önkormányzati rendelet módosításáról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Melléklet:</w:t>
      </w:r>
      <w:r w:rsidRPr="00934B4B">
        <w:rPr>
          <w:rFonts w:ascii="Times New Roman" w:hAnsi="Times New Roman" w:cs="Times New Roman"/>
          <w:sz w:val="24"/>
          <w:szCs w:val="24"/>
        </w:rPr>
        <w:t xml:space="preserve"> -</w:t>
      </w:r>
    </w:p>
    <w:p w:rsidR="00D877F3" w:rsidRPr="00934B4B" w:rsidRDefault="00D877F3" w:rsidP="00D877F3">
      <w:pPr>
        <w:widowControl w:val="0"/>
        <w:tabs>
          <w:tab w:val="center" w:pos="7320"/>
        </w:tabs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A előterjesztés előadója: </w:t>
      </w:r>
      <w:r w:rsidRPr="00934B4B">
        <w:rPr>
          <w:rFonts w:ascii="Times New Roman" w:hAnsi="Times New Roman" w:cs="Times New Roman"/>
          <w:sz w:val="24"/>
          <w:szCs w:val="24"/>
        </w:rPr>
        <w:t xml:space="preserve">Dr.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Kórik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Zsuzsanna jegyző </w:t>
      </w: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Az előterjesztés témafelelőse: </w:t>
      </w:r>
      <w:r w:rsidRPr="00934B4B">
        <w:rPr>
          <w:rFonts w:ascii="Times New Roman" w:hAnsi="Times New Roman" w:cs="Times New Roman"/>
          <w:sz w:val="24"/>
          <w:szCs w:val="24"/>
        </w:rPr>
        <w:t>Krasznainé dr. Csikós Magdolna igazgatási és szociálpolitikai osztályvezető</w:t>
      </w: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Ügyiratszám</w:t>
      </w:r>
      <w:r>
        <w:rPr>
          <w:rFonts w:ascii="Times New Roman" w:hAnsi="Times New Roman" w:cs="Times New Roman"/>
          <w:sz w:val="24"/>
          <w:szCs w:val="24"/>
        </w:rPr>
        <w:t>: TPH/3990-3/2023</w:t>
      </w:r>
      <w:r w:rsidRPr="00934B4B">
        <w:rPr>
          <w:rFonts w:ascii="Times New Roman" w:hAnsi="Times New Roman" w:cs="Times New Roman"/>
          <w:sz w:val="24"/>
          <w:szCs w:val="24"/>
        </w:rPr>
        <w:t>.</w:t>
      </w: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  <w:u w:val="single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bCs/>
          <w:sz w:val="24"/>
          <w:szCs w:val="24"/>
          <w:u w:val="single"/>
        </w:rPr>
        <w:t>Az előterjesztést véleményező bizottságok a hatáskör megjelölésével: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D877F3" w:rsidRPr="00934B4B" w:rsidTr="00EB6DAE">
        <w:tc>
          <w:tcPr>
            <w:tcW w:w="4658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Bizottság</w:t>
            </w:r>
          </w:p>
        </w:tc>
        <w:tc>
          <w:tcPr>
            <w:tcW w:w="4630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Hatáskör</w:t>
            </w:r>
          </w:p>
        </w:tc>
      </w:tr>
      <w:tr w:rsidR="00D877F3" w:rsidRPr="00934B4B" w:rsidTr="00EB6DAE">
        <w:tc>
          <w:tcPr>
            <w:tcW w:w="4658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Szociális és Humán Bizottság</w:t>
            </w:r>
          </w:p>
        </w:tc>
        <w:tc>
          <w:tcPr>
            <w:tcW w:w="4630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SZMSZ 5. melléklet 1. pont 9. alpont</w:t>
            </w:r>
          </w:p>
        </w:tc>
      </w:tr>
      <w:tr w:rsidR="00D877F3" w:rsidRPr="00934B4B" w:rsidTr="00EB6DAE">
        <w:tc>
          <w:tcPr>
            <w:tcW w:w="4658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630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SZMSZ 4. melléklet 1. pont 22. alpont</w:t>
            </w:r>
          </w:p>
        </w:tc>
      </w:tr>
    </w:tbl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  <w:u w:val="single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Az ülésre meghívni javasolt szervek, személyek: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0"/>
        <w:gridCol w:w="2693"/>
        <w:gridCol w:w="3935"/>
      </w:tblGrid>
      <w:tr w:rsidR="00D877F3" w:rsidRPr="00934B4B" w:rsidTr="00EB6DAE">
        <w:tc>
          <w:tcPr>
            <w:tcW w:w="2660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Munkácsi Ágnes</w:t>
            </w:r>
          </w:p>
        </w:tc>
        <w:tc>
          <w:tcPr>
            <w:tcW w:w="2693" w:type="dxa"/>
          </w:tcPr>
          <w:p w:rsidR="00D877F3" w:rsidRPr="00934B4B" w:rsidRDefault="00D877F3" w:rsidP="00EB6DA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Tiszavasvári Bölcsőde intézményvezető</w:t>
            </w:r>
          </w:p>
        </w:tc>
        <w:tc>
          <w:tcPr>
            <w:tcW w:w="3935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cseperedok@gmail.com</w:t>
            </w:r>
          </w:p>
        </w:tc>
      </w:tr>
      <w:tr w:rsidR="00D877F3" w:rsidRPr="00934B4B" w:rsidTr="00EB6DAE">
        <w:tc>
          <w:tcPr>
            <w:tcW w:w="2660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Dr. </w:t>
            </w: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Groncsák</w:t>
            </w:r>
            <w:proofErr w:type="spellEnd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 Andrea</w:t>
            </w:r>
          </w:p>
        </w:tc>
        <w:tc>
          <w:tcPr>
            <w:tcW w:w="2693" w:type="dxa"/>
          </w:tcPr>
          <w:p w:rsidR="00D877F3" w:rsidRPr="00934B4B" w:rsidRDefault="00D877F3" w:rsidP="00EB6DA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Tiva-Szolg</w:t>
            </w:r>
            <w:proofErr w:type="spellEnd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 Kft. </w:t>
            </w: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ügyvező</w:t>
            </w:r>
            <w:proofErr w:type="spellEnd"/>
          </w:p>
        </w:tc>
        <w:tc>
          <w:tcPr>
            <w:tcW w:w="3935" w:type="dxa"/>
          </w:tcPr>
          <w:p w:rsidR="00D877F3" w:rsidRPr="00934B4B" w:rsidRDefault="00D877F3" w:rsidP="00EB6D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groncsakandrea@gmail.com</w:t>
            </w:r>
          </w:p>
        </w:tc>
      </w:tr>
    </w:tbl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Tiszavasvári, 202</w:t>
      </w:r>
      <w:r>
        <w:rPr>
          <w:rFonts w:ascii="Times New Roman" w:hAnsi="Times New Roman" w:cs="Times New Roman"/>
          <w:sz w:val="24"/>
          <w:szCs w:val="24"/>
        </w:rPr>
        <w:t>3. február 17.</w:t>
      </w:r>
    </w:p>
    <w:p w:rsidR="00D877F3" w:rsidRPr="00934B4B" w:rsidRDefault="00D877F3" w:rsidP="00D877F3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Krasznainé dr. Csikós Magdolna</w:t>
      </w: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  <w:t xml:space="preserve">                  </w:t>
      </w:r>
      <w:r w:rsidRPr="00934B4B">
        <w:rPr>
          <w:rFonts w:ascii="Times New Roman" w:hAnsi="Times New Roman" w:cs="Times New Roman"/>
          <w:b/>
          <w:sz w:val="24"/>
          <w:szCs w:val="24"/>
        </w:rPr>
        <w:t>témafelelős</w:t>
      </w: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877F3" w:rsidRP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mallCaps/>
          <w:sz w:val="48"/>
          <w:szCs w:val="48"/>
        </w:rPr>
      </w:pPr>
      <w:r w:rsidRPr="00D877F3">
        <w:rPr>
          <w:rFonts w:ascii="Times New Roman" w:hAnsi="Times New Roman" w:cs="Times New Roman"/>
          <w:b/>
          <w:smallCaps/>
          <w:sz w:val="48"/>
          <w:szCs w:val="48"/>
        </w:rPr>
        <w:lastRenderedPageBreak/>
        <w:t>Tiszavasvári Város Jegyzőjétől</w:t>
      </w:r>
    </w:p>
    <w:p w:rsidR="00D877F3" w:rsidRPr="00934B4B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34B4B">
        <w:rPr>
          <w:rFonts w:ascii="Times New Roman" w:hAnsi="Times New Roman" w:cs="Times New Roman"/>
          <w:b/>
        </w:rPr>
        <w:t>4440 Tiszavasvári, Városháza tér 4. sz.</w:t>
      </w:r>
    </w:p>
    <w:p w:rsidR="00D877F3" w:rsidRPr="00934B4B" w:rsidRDefault="00D877F3" w:rsidP="00D877F3">
      <w:pPr>
        <w:widowControl w:val="0"/>
        <w:pBdr>
          <w:bottom w:val="double" w:sz="6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34B4B">
        <w:rPr>
          <w:rFonts w:ascii="Times New Roman" w:hAnsi="Times New Roman" w:cs="Times New Roman"/>
          <w:b/>
        </w:rPr>
        <w:t>Tel.: 42/520-500    Fax.: 42/275–000    E–mail: tvonkph@tiszavasvari.hu</w:t>
      </w: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</w:rPr>
      </w:pPr>
      <w:r w:rsidRPr="00934B4B">
        <w:rPr>
          <w:rFonts w:ascii="Times New Roman" w:hAnsi="Times New Roman" w:cs="Times New Roman"/>
          <w:b/>
        </w:rPr>
        <w:t>Témafelelős:</w:t>
      </w:r>
      <w:r w:rsidRPr="00934B4B">
        <w:rPr>
          <w:rFonts w:ascii="Times New Roman" w:hAnsi="Times New Roman" w:cs="Times New Roman"/>
        </w:rPr>
        <w:t xml:space="preserve"> Krasznainé dr. Csikós Magdolna</w:t>
      </w:r>
    </w:p>
    <w:p w:rsidR="00D877F3" w:rsidRPr="00934B4B" w:rsidRDefault="00D877F3" w:rsidP="00D877F3">
      <w:pPr>
        <w:widowControl w:val="0"/>
        <w:rPr>
          <w:rFonts w:ascii="Times New Roman" w:hAnsi="Times New Roman" w:cs="Times New Roman"/>
        </w:rPr>
      </w:pPr>
    </w:p>
    <w:p w:rsidR="00D877F3" w:rsidRPr="00934B4B" w:rsidRDefault="00D877F3" w:rsidP="00D877F3">
      <w:pPr>
        <w:widowControl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4B4B">
        <w:rPr>
          <w:rFonts w:ascii="Times New Roman" w:hAnsi="Times New Roman" w:cs="Times New Roman"/>
          <w:b/>
          <w:sz w:val="28"/>
          <w:szCs w:val="28"/>
        </w:rPr>
        <w:t>E L Ő T E R J E S Z T É S</w:t>
      </w:r>
    </w:p>
    <w:p w:rsidR="00D877F3" w:rsidRPr="00934B4B" w:rsidRDefault="00D877F3" w:rsidP="00D877F3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- a Képviselő-testülethez -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gyermekjóléti, gyermekvédelmi ellátásokról, a személyes gondoskodást nyújtó ellátások igénybevételéről, a fizetendő térítési díjakról szóló</w:t>
      </w:r>
    </w:p>
    <w:p w:rsidR="00D877F3" w:rsidRPr="00934B4B" w:rsidRDefault="00D877F3" w:rsidP="00D877F3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önkormányzati rendelet módosításáról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D877F3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4623">
        <w:rPr>
          <w:rFonts w:ascii="Times New Roman" w:hAnsi="Times New Roman" w:cs="Times New Roman"/>
          <w:sz w:val="24"/>
          <w:szCs w:val="24"/>
        </w:rPr>
        <w:t xml:space="preserve">2022. január 1. napjától egy </w:t>
      </w:r>
      <w:proofErr w:type="spellStart"/>
      <w:r w:rsidRPr="00FC4623">
        <w:rPr>
          <w:rFonts w:ascii="Times New Roman" w:hAnsi="Times New Roman" w:cs="Times New Roman"/>
          <w:sz w:val="24"/>
          <w:szCs w:val="24"/>
        </w:rPr>
        <w:t>teljeskörűen</w:t>
      </w:r>
      <w:proofErr w:type="spellEnd"/>
      <w:r w:rsidRPr="00FC4623">
        <w:rPr>
          <w:rFonts w:ascii="Times New Roman" w:hAnsi="Times New Roman" w:cs="Times New Roman"/>
          <w:sz w:val="24"/>
          <w:szCs w:val="24"/>
        </w:rPr>
        <w:t xml:space="preserve"> felülvizsgált </w:t>
      </w:r>
      <w:r>
        <w:rPr>
          <w:rFonts w:ascii="Times New Roman" w:hAnsi="Times New Roman" w:cs="Times New Roman"/>
          <w:sz w:val="24"/>
          <w:szCs w:val="24"/>
        </w:rPr>
        <w:t xml:space="preserve">gyermekjóléti </w:t>
      </w:r>
      <w:r w:rsidRPr="00FC4623">
        <w:rPr>
          <w:rFonts w:ascii="Times New Roman" w:hAnsi="Times New Roman" w:cs="Times New Roman"/>
          <w:sz w:val="24"/>
          <w:szCs w:val="24"/>
        </w:rPr>
        <w:t>rendeletet lépte</w:t>
      </w:r>
      <w:r>
        <w:rPr>
          <w:rFonts w:ascii="Times New Roman" w:hAnsi="Times New Roman" w:cs="Times New Roman"/>
          <w:sz w:val="24"/>
          <w:szCs w:val="24"/>
        </w:rPr>
        <w:t>tett életbe az önkormányzat a 21</w:t>
      </w:r>
      <w:r w:rsidRPr="00FC4623">
        <w:rPr>
          <w:rFonts w:ascii="Times New Roman" w:hAnsi="Times New Roman" w:cs="Times New Roman"/>
          <w:sz w:val="24"/>
          <w:szCs w:val="24"/>
        </w:rPr>
        <w:t xml:space="preserve">/2021. (XII.2.) rendelettel. </w:t>
      </w:r>
    </w:p>
    <w:p w:rsidR="00D877F3" w:rsidRPr="000950BA" w:rsidRDefault="00D877F3" w:rsidP="00D877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4623">
        <w:rPr>
          <w:rFonts w:ascii="Times New Roman" w:hAnsi="Times New Roman" w:cs="Times New Roman"/>
          <w:sz w:val="24"/>
          <w:szCs w:val="24"/>
        </w:rPr>
        <w:t>Ezen rendelet került módosításra a 2022. évben szeptembe</w:t>
      </w:r>
      <w:r>
        <w:rPr>
          <w:rFonts w:ascii="Times New Roman" w:hAnsi="Times New Roman" w:cs="Times New Roman"/>
          <w:sz w:val="24"/>
          <w:szCs w:val="24"/>
        </w:rPr>
        <w:t>r 1. napja hatálybalépéssel a 18</w:t>
      </w:r>
      <w:r w:rsidRPr="00FC4623">
        <w:rPr>
          <w:rFonts w:ascii="Times New Roman" w:hAnsi="Times New Roman" w:cs="Times New Roman"/>
          <w:sz w:val="24"/>
          <w:szCs w:val="24"/>
        </w:rPr>
        <w:t>/2022 (VII.29) önkormányzati rendelettel szintén elsősorban térítési díj emelések kapcsán.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 xml:space="preserve">I. Jelen gyermekjóléti rendelet módosítás indoka az alábbi: </w:t>
      </w:r>
    </w:p>
    <w:p w:rsidR="00D877F3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Tiszavasvári Bölcsőde és a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Kft. ügyvezetője is étkezési norma emelési kérelmet küldött az Önkormányzat részére, melyek miatt szükséges a gyermekjóléti rendelet 1. és 2. sz. mellékleteiben meghatározott térítési díjak emelése</w:t>
      </w:r>
      <w:r>
        <w:rPr>
          <w:rFonts w:ascii="Times New Roman" w:hAnsi="Times New Roman" w:cs="Times New Roman"/>
          <w:sz w:val="24"/>
          <w:szCs w:val="24"/>
        </w:rPr>
        <w:t xml:space="preserve"> is. Az új térítési díjakat 2023</w:t>
      </w:r>
      <w:r w:rsidRPr="00934B4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április </w:t>
      </w:r>
      <w:r w:rsidRPr="00934B4B">
        <w:rPr>
          <w:rFonts w:ascii="Times New Roman" w:hAnsi="Times New Roman" w:cs="Times New Roman"/>
          <w:sz w:val="24"/>
          <w:szCs w:val="24"/>
        </w:rPr>
        <w:t>1-jétől terveznénk</w:t>
      </w:r>
      <w:r>
        <w:rPr>
          <w:rFonts w:ascii="Times New Roman" w:hAnsi="Times New Roman" w:cs="Times New Roman"/>
          <w:sz w:val="24"/>
          <w:szCs w:val="24"/>
        </w:rPr>
        <w:t xml:space="preserve"> bevezetni.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 xml:space="preserve">Az ide vonatkozó Gyvt. jogszabályhely a következő: 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b/>
          <w:i/>
          <w:color w:val="000000"/>
        </w:rPr>
      </w:pPr>
      <w:r w:rsidRPr="00934B4B">
        <w:rPr>
          <w:i/>
          <w:color w:val="000000"/>
        </w:rPr>
        <w:t>„</w:t>
      </w:r>
      <w:r w:rsidRPr="00934B4B">
        <w:rPr>
          <w:b/>
          <w:i/>
          <w:color w:val="000000"/>
        </w:rPr>
        <w:t>2</w:t>
      </w:r>
      <w:r w:rsidRPr="00934B4B">
        <w:rPr>
          <w:b/>
          <w:bCs/>
          <w:i/>
          <w:color w:val="000000"/>
        </w:rPr>
        <w:t>9. §</w:t>
      </w:r>
      <w:r w:rsidRPr="00934B4B">
        <w:rPr>
          <w:i/>
          <w:color w:val="000000"/>
        </w:rPr>
        <w:t xml:space="preserve"> (1)</w:t>
      </w:r>
      <w:r w:rsidRPr="00934B4B">
        <w:rPr>
          <w:i/>
          <w:color w:val="000000"/>
          <w:vertAlign w:val="superscript"/>
        </w:rPr>
        <w:t xml:space="preserve"> </w:t>
      </w:r>
      <w:r w:rsidRPr="00934B4B">
        <w:rPr>
          <w:b/>
          <w:i/>
          <w:color w:val="000000"/>
        </w:rPr>
        <w:t>A fenntartó önkormányzat</w:t>
      </w:r>
      <w:r w:rsidRPr="00934B4B">
        <w:rPr>
          <w:i/>
          <w:color w:val="000000"/>
        </w:rPr>
        <w:t xml:space="preserve"> a személyes gondoskodást nyújtó ellátások (a továbbiakban: személyes gondoskodás) formáiról, azok igénybevételéről, valamint </w:t>
      </w:r>
      <w:r w:rsidRPr="00934B4B">
        <w:rPr>
          <w:b/>
          <w:i/>
          <w:color w:val="000000"/>
        </w:rPr>
        <w:t>a fizetendő térítési díjról rendeletet alkot.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b/>
          <w:i/>
          <w:color w:val="000000"/>
        </w:rPr>
      </w:pPr>
      <w:r w:rsidRPr="00934B4B">
        <w:rPr>
          <w:i/>
          <w:color w:val="000000"/>
        </w:rPr>
        <w:t>(2)</w:t>
      </w:r>
      <w:r w:rsidRPr="00934B4B">
        <w:rPr>
          <w:i/>
          <w:color w:val="000000"/>
          <w:vertAlign w:val="superscript"/>
        </w:rPr>
        <w:t xml:space="preserve"> </w:t>
      </w:r>
      <w:r w:rsidRPr="00934B4B">
        <w:rPr>
          <w:i/>
          <w:color w:val="000000"/>
        </w:rPr>
        <w:t xml:space="preserve">Ha törvény másként nem rendelkezik, </w:t>
      </w:r>
      <w:r w:rsidRPr="00934B4B">
        <w:rPr>
          <w:b/>
          <w:i/>
          <w:color w:val="000000"/>
        </w:rPr>
        <w:t>a fenntartó önkormányzat rendeletben szabályozza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a)</w:t>
      </w:r>
      <w:r w:rsidRPr="00934B4B">
        <w:rPr>
          <w:i/>
          <w:color w:val="000000"/>
        </w:rPr>
        <w:t xml:space="preserve"> az önkormányzat által biztosított személyes gondoskodás formáit,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b)</w:t>
      </w:r>
      <w:r w:rsidRPr="00934B4B">
        <w:rPr>
          <w:i/>
          <w:color w:val="000000"/>
        </w:rPr>
        <w:t xml:space="preserve"> az önkormányzat által biztosított ellátás igénybevételére irányuló kérelem benyújtásának módját és a kérelem elbírálásának szempontjait,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c)</w:t>
      </w:r>
      <w:r w:rsidRPr="00934B4B">
        <w:rPr>
          <w:i/>
          <w:color w:val="000000"/>
        </w:rPr>
        <w:t xml:space="preserve"> az intézményvezető hatáskörében – külön eljárás nélkül – biztosítható ellátásokat,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d)</w:t>
      </w:r>
      <w:r w:rsidRPr="00934B4B">
        <w:rPr>
          <w:i/>
          <w:color w:val="000000"/>
        </w:rPr>
        <w:t xml:space="preserve"> az ellátás megszűnésének eseteit és módjait,</w:t>
      </w:r>
    </w:p>
    <w:p w:rsidR="00D877F3" w:rsidRPr="00934B4B" w:rsidRDefault="00D877F3" w:rsidP="00D877F3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b/>
          <w:i/>
          <w:iCs/>
          <w:color w:val="000000"/>
        </w:rPr>
        <w:t>e)</w:t>
      </w:r>
      <w:r w:rsidRPr="00934B4B">
        <w:rPr>
          <w:b/>
          <w:i/>
          <w:color w:val="000000"/>
        </w:rPr>
        <w:t xml:space="preserve"> a fizetendő térítési díjak mértékét, csökkentésének és elengedésének eseteit, módjait.</w:t>
      </w:r>
      <w:r w:rsidRPr="00934B4B">
        <w:rPr>
          <w:i/>
          <w:color w:val="000000"/>
        </w:rPr>
        <w:t>”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megküldött kérelmek, valamint a nyersanyag felhasználást alátámasztó kimutatások az előterjesztés mellékleteit képezik. 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A Gyvt. 151. § (3) bekezdése értelmében a 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gyermekétkeztetés intézményi térítési díjának alapja az élelmezés </w:t>
      </w:r>
      <w:r w:rsidRPr="00536F19">
        <w:rPr>
          <w:rFonts w:ascii="Times New Roman" w:hAnsi="Times New Roman" w:cs="Times New Roman"/>
          <w:b/>
          <w:sz w:val="24"/>
          <w:szCs w:val="24"/>
          <w:u w:val="single"/>
          <w:lang w:eastAsia="hu-HU"/>
        </w:rPr>
        <w:t>nyersanyagköltségének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 egy ellátottra jutó napi összege.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</w:p>
    <w:p w:rsidR="00D877F3" w:rsidRPr="00934B4B" w:rsidRDefault="00D877F3" w:rsidP="00D877F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>Az intézményvezető jelenlegi kérelme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 a gyermekfelügyelet térítési díját nem érinti, az annak keretében igénybe vehető gyermekétkeztetés térítési díját azonban igen.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</w:rPr>
        <w:t>Fentiek alapján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>a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 xml:space="preserve">gyermekétkeztetés 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 xml:space="preserve">nyersanyagköltségének kiadásaira tekintettel, a tárgyidőszaki 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lastRenderedPageBreak/>
        <w:t xml:space="preserve">folyamatok, alapanyag árak emelkedése </w:t>
      </w:r>
      <w:r w:rsidRPr="00934B4B">
        <w:rPr>
          <w:rFonts w:ascii="Times New Roman" w:hAnsi="Times New Roman" w:cs="Times New Roman"/>
          <w:b/>
          <w:bCs/>
          <w:color w:val="000000"/>
          <w:sz w:val="24"/>
          <w:szCs w:val="24"/>
          <w:lang w:eastAsia="hu-HU"/>
        </w:rPr>
        <w:t>indokolják a normaemelést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>.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 xml:space="preserve">A </w:t>
      </w:r>
      <w:r w:rsidRPr="00934B4B">
        <w:rPr>
          <w:rFonts w:ascii="Times New Roman" w:hAnsi="Times New Roman" w:cs="Times New Roman"/>
          <w:b/>
          <w:bCs/>
          <w:color w:val="000000"/>
          <w:sz w:val="24"/>
          <w:szCs w:val="24"/>
          <w:lang w:eastAsia="hu-HU"/>
        </w:rPr>
        <w:t>gyermek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étkeztetésre vonatkozó táplálkozás-egészségügyi előírásokról szóló jogszabálynak </w:t>
      </w:r>
      <w:r w:rsidRPr="00934B4B">
        <w:rPr>
          <w:rFonts w:ascii="Times New Roman" w:hAnsi="Times New Roman" w:cs="Times New Roman"/>
          <w:sz w:val="24"/>
          <w:szCs w:val="24"/>
        </w:rPr>
        <w:t>való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megfelelőség érdekében javaslom, </w:t>
      </w:r>
      <w:r w:rsidRPr="00934B4B">
        <w:rPr>
          <w:rFonts w:ascii="Times New Roman" w:hAnsi="Times New Roman" w:cs="Times New Roman"/>
          <w:sz w:val="24"/>
          <w:szCs w:val="24"/>
        </w:rPr>
        <w:t xml:space="preserve">hogy a Tiszavasvári Bölcsőde és a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Kft. kérelmét 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támogassa </w:t>
      </w:r>
      <w:r w:rsidRPr="00934B4B">
        <w:rPr>
          <w:rFonts w:ascii="Times New Roman" w:hAnsi="Times New Roman" w:cs="Times New Roman"/>
          <w:sz w:val="24"/>
          <w:szCs w:val="24"/>
        </w:rPr>
        <w:t xml:space="preserve">a Képviselő-testület azzal, hogy, </w:t>
      </w:r>
      <w:r>
        <w:rPr>
          <w:rFonts w:ascii="Times New Roman" w:hAnsi="Times New Roman" w:cs="Times New Roman"/>
          <w:b/>
          <w:sz w:val="24"/>
          <w:szCs w:val="24"/>
        </w:rPr>
        <w:t>fogadja el a térítési díjak 2023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április 1. napjától történő egységes 35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%-os emelését. 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A benyújtott kérelmekben magasabb emelésre vonatkozó igény mutatkozik, de a jelenlegi alát</w:t>
      </w:r>
      <w:r>
        <w:rPr>
          <w:rFonts w:ascii="Times New Roman" w:hAnsi="Times New Roman" w:cs="Times New Roman"/>
          <w:sz w:val="24"/>
          <w:szCs w:val="24"/>
        </w:rPr>
        <w:t>ámasztható adatok alapján egy 35</w:t>
      </w:r>
      <w:r w:rsidR="00CE13BD">
        <w:rPr>
          <w:rFonts w:ascii="Times New Roman" w:hAnsi="Times New Roman" w:cs="Times New Roman"/>
          <w:sz w:val="24"/>
          <w:szCs w:val="24"/>
        </w:rPr>
        <w:t xml:space="preserve"> %-os emelést tudunk</w:t>
      </w:r>
      <w:r w:rsidRPr="00934B4B">
        <w:rPr>
          <w:rFonts w:ascii="Times New Roman" w:hAnsi="Times New Roman" w:cs="Times New Roman"/>
          <w:sz w:val="24"/>
          <w:szCs w:val="24"/>
        </w:rPr>
        <w:t xml:space="preserve"> biztosan kimutatni. 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>Fentiek értelmében az alá</w:t>
      </w:r>
      <w:r w:rsidR="00CE13BD">
        <w:rPr>
          <w:rFonts w:ascii="Times New Roman" w:hAnsi="Times New Roman" w:cs="Times New Roman"/>
          <w:sz w:val="24"/>
          <w:szCs w:val="24"/>
          <w:lang w:eastAsia="hu-HU"/>
        </w:rPr>
        <w:t>bbi díjemelés valósulna meg 2023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. </w:t>
      </w:r>
      <w:r w:rsidR="00CE13BD">
        <w:rPr>
          <w:rFonts w:ascii="Times New Roman" w:hAnsi="Times New Roman" w:cs="Times New Roman"/>
          <w:sz w:val="24"/>
          <w:szCs w:val="24"/>
          <w:lang w:eastAsia="hu-HU"/>
        </w:rPr>
        <w:t>április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1. naptól: 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D877F3" w:rsidRPr="00934B4B" w:rsidTr="00EB6DAE">
        <w:tc>
          <w:tcPr>
            <w:tcW w:w="9212" w:type="dxa"/>
            <w:gridSpan w:val="3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Tiszavasvári Bölcsőde étkezési díjak változása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071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Jelenlegi térítési díj (nyersanyag norma), Ft</w:t>
            </w:r>
          </w:p>
        </w:tc>
        <w:tc>
          <w:tcPr>
            <w:tcW w:w="3071" w:type="dxa"/>
          </w:tcPr>
          <w:p w:rsidR="00D877F3" w:rsidRPr="00934B4B" w:rsidRDefault="00CE13BD" w:rsidP="00CE13B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2023</w:t>
            </w:r>
            <w:r w:rsidR="00D877F3"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április 1-jétől érvényes díjak, 35</w:t>
            </w:r>
            <w:r w:rsidR="00D877F3"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% emeléssel, Ft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reggeli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90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120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tízórai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65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90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ebéd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280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380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uzsonna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70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95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összesen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505</w:t>
            </w:r>
          </w:p>
        </w:tc>
        <w:tc>
          <w:tcPr>
            <w:tcW w:w="3071" w:type="dxa"/>
          </w:tcPr>
          <w:p w:rsidR="00D877F3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685</w:t>
            </w:r>
          </w:p>
        </w:tc>
      </w:tr>
    </w:tbl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A bölcsőde esetében a díjak Áfa nélkül értendően, bruttóban, az intézmény alanyi mentes. 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D877F3" w:rsidRPr="00934B4B" w:rsidTr="00EB6DAE">
        <w:tc>
          <w:tcPr>
            <w:tcW w:w="9212" w:type="dxa"/>
            <w:gridSpan w:val="3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proofErr w:type="spellStart"/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Tiva-Szolg</w:t>
            </w:r>
            <w:proofErr w:type="spellEnd"/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 xml:space="preserve"> Kft esetében alkalmazandó étkezési díjak változása</w:t>
            </w:r>
          </w:p>
        </w:tc>
      </w:tr>
      <w:tr w:rsidR="00D877F3" w:rsidRPr="00934B4B" w:rsidTr="00EB6DAE">
        <w:tc>
          <w:tcPr>
            <w:tcW w:w="3070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071" w:type="dxa"/>
          </w:tcPr>
          <w:p w:rsidR="00D877F3" w:rsidRPr="00934B4B" w:rsidRDefault="00D877F3" w:rsidP="00EB6DAE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Jelenlegi térítési díj (nyersanyag norma), Ft</w:t>
            </w:r>
          </w:p>
        </w:tc>
        <w:tc>
          <w:tcPr>
            <w:tcW w:w="3071" w:type="dxa"/>
          </w:tcPr>
          <w:p w:rsidR="00D877F3" w:rsidRPr="00934B4B" w:rsidRDefault="00CE13BD" w:rsidP="00CE13B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2023</w:t>
            </w:r>
            <w:r w:rsidR="00D877F3"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április 1-jétől érvényes díjak, 35</w:t>
            </w:r>
            <w:r w:rsidR="00D877F3"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% emeléssel, Ft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óvodában 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430 +ÁFA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580 +ÁFA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napközi, napi háromszori étkezés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530+ÁFA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715 +ÁFA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napi kétszeri étkezés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450 +ÁFA</w:t>
            </w:r>
          </w:p>
        </w:tc>
        <w:tc>
          <w:tcPr>
            <w:tcW w:w="3071" w:type="dxa"/>
          </w:tcPr>
          <w:p w:rsidR="00FB2C3A" w:rsidRPr="00934B4B" w:rsidRDefault="00CF3DC6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610</w:t>
            </w:r>
            <w:r w:rsidR="00FB2C3A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+ÁFA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menza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340+ÁFA</w:t>
            </w:r>
          </w:p>
        </w:tc>
        <w:tc>
          <w:tcPr>
            <w:tcW w:w="3071" w:type="dxa"/>
          </w:tcPr>
          <w:p w:rsidR="00FB2C3A" w:rsidRPr="00934B4B" w:rsidRDefault="00CF3DC6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460 +ÁFA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középiskolai menza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430 +ÁFA</w:t>
            </w:r>
          </w:p>
        </w:tc>
        <w:tc>
          <w:tcPr>
            <w:tcW w:w="3071" w:type="dxa"/>
          </w:tcPr>
          <w:p w:rsidR="00FB2C3A" w:rsidRPr="00934B4B" w:rsidRDefault="00CF3DC6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580 +ÁFA</w:t>
            </w:r>
          </w:p>
        </w:tc>
      </w:tr>
      <w:tr w:rsidR="00FB2C3A" w:rsidRPr="00934B4B" w:rsidTr="00EB6DAE">
        <w:tc>
          <w:tcPr>
            <w:tcW w:w="3070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középfokú iskolai kollégiumi ellátás</w:t>
            </w:r>
          </w:p>
        </w:tc>
        <w:tc>
          <w:tcPr>
            <w:tcW w:w="3071" w:type="dxa"/>
          </w:tcPr>
          <w:p w:rsidR="00FB2C3A" w:rsidRPr="00934B4B" w:rsidRDefault="00FB2C3A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1065 +ÁFA</w:t>
            </w:r>
          </w:p>
        </w:tc>
        <w:tc>
          <w:tcPr>
            <w:tcW w:w="3071" w:type="dxa"/>
          </w:tcPr>
          <w:p w:rsidR="00FB2C3A" w:rsidRPr="00934B4B" w:rsidRDefault="00CF3DC6" w:rsidP="00EB6DAE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1440 +ÁFA</w:t>
            </w:r>
          </w:p>
        </w:tc>
      </w:tr>
    </w:tbl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CF3DC6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A 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  <w:lang w:eastAsia="hu-HU"/>
        </w:rPr>
        <w:t>gyermekétkeztetési szerződés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ennek kapcsán felmer</w:t>
      </w:r>
      <w:r w:rsidR="00CE13BD">
        <w:rPr>
          <w:rFonts w:ascii="Times New Roman" w:hAnsi="Times New Roman" w:cs="Times New Roman"/>
          <w:sz w:val="24"/>
          <w:szCs w:val="24"/>
          <w:lang w:eastAsia="hu-HU"/>
        </w:rPr>
        <w:t>ülő módosítását</w:t>
      </w:r>
      <w:r w:rsidR="001F55FF">
        <w:rPr>
          <w:rFonts w:ascii="Times New Roman" w:hAnsi="Times New Roman" w:cs="Times New Roman"/>
          <w:sz w:val="24"/>
          <w:szCs w:val="24"/>
          <w:lang w:eastAsia="hu-HU"/>
        </w:rPr>
        <w:t xml:space="preserve">, felülvizsgálatát is javaslom a rezsidíjak tekintetében. Ez külön előterjesztés tárgyát képezi. 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Jelenleg egy 21 étkezési napos hónap estében az alábbi díjakkal számolhatnak a gyermekes családok teljes ellátás estében: 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óvoda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11.468 Ft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általános iskola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 xml:space="preserve">14.135 Ft 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2023. április 1. napjától a tervezett áremelkedéssel ez a következőképpen alakulhat: 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óvoda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15.468 Ft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általános iskola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19.069 Ft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lastRenderedPageBreak/>
        <w:t xml:space="preserve">Az étkezést igénybe vevők között sok az ingyenesen étkező is, hátrányos helyzete miatt jellemzően. </w:t>
      </w:r>
    </w:p>
    <w:p w:rsidR="001F55FF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59679D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Az alábbi táblázatok </w:t>
      </w:r>
      <w:r w:rsidR="0059679D">
        <w:rPr>
          <w:rFonts w:ascii="Times New Roman" w:hAnsi="Times New Roman" w:cs="Times New Roman"/>
          <w:sz w:val="24"/>
          <w:szCs w:val="24"/>
          <w:lang w:eastAsia="hu-HU"/>
        </w:rPr>
        <w:t xml:space="preserve">adatai mutatják, hogy óvodás, iskolás, középiskolás korú étkező gyermekek száma, a térítési díjat fizetők száma hogyan alakul Tiszavasváriban: </w:t>
      </w:r>
    </w:p>
    <w:tbl>
      <w:tblPr>
        <w:tblW w:w="620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00"/>
        <w:gridCol w:w="804"/>
        <w:gridCol w:w="1527"/>
        <w:gridCol w:w="1981"/>
      </w:tblGrid>
      <w:tr w:rsidR="0059679D" w:rsidRPr="0059679D" w:rsidTr="0059679D">
        <w:trPr>
          <w:trHeight w:val="585"/>
        </w:trPr>
        <w:tc>
          <w:tcPr>
            <w:tcW w:w="620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2022-2023 tanév étkezői létszám kimutatás</w:t>
            </w:r>
          </w:p>
        </w:tc>
      </w:tr>
      <w:tr w:rsidR="0059679D" w:rsidRPr="0059679D" w:rsidTr="0059679D">
        <w:trPr>
          <w:trHeight w:val="690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Kabay</w:t>
            </w:r>
            <w:proofErr w:type="spellEnd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 János Általános Iskola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Vasvári Pál Iskola</w:t>
            </w:r>
          </w:p>
        </w:tc>
        <w:tc>
          <w:tcPr>
            <w:tcW w:w="19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Magiszter Iskola</w:t>
            </w:r>
          </w:p>
        </w:tc>
      </w:tr>
      <w:tr w:rsidR="0059679D" w:rsidRPr="0059679D" w:rsidTr="0059679D">
        <w:trPr>
          <w:trHeight w:val="420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180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18 fő</w:t>
            </w:r>
          </w:p>
        </w:tc>
      </w:tr>
      <w:tr w:rsidR="0059679D" w:rsidRPr="0059679D" w:rsidTr="0059679D">
        <w:trPr>
          <w:trHeight w:val="450"/>
        </w:trPr>
        <w:tc>
          <w:tcPr>
            <w:tcW w:w="62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 xml:space="preserve">       50 %-ot fizet</w:t>
            </w:r>
          </w:p>
        </w:tc>
      </w:tr>
      <w:tr w:rsidR="0059679D" w:rsidRPr="0059679D" w:rsidTr="0059679D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103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</w:tr>
      <w:tr w:rsidR="0059679D" w:rsidRPr="0059679D" w:rsidTr="0059679D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Tartósan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59679D" w:rsidRPr="0059679D" w:rsidTr="0059679D">
        <w:trPr>
          <w:trHeight w:val="52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315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33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399 fő</w:t>
            </w:r>
          </w:p>
        </w:tc>
      </w:tr>
      <w:tr w:rsidR="0059679D" w:rsidRPr="0059679D" w:rsidTr="0059679D">
        <w:trPr>
          <w:trHeight w:val="52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összesen: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610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37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433 fő</w:t>
            </w:r>
          </w:p>
        </w:tc>
      </w:tr>
      <w:tr w:rsidR="0059679D" w:rsidRPr="0059679D" w:rsidTr="0059679D">
        <w:trPr>
          <w:gridAfter w:val="2"/>
          <w:wAfter w:w="3508" w:type="dxa"/>
          <w:trHeight w:val="67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Váci Mihály Gimnázium</w:t>
            </w:r>
          </w:p>
        </w:tc>
      </w:tr>
      <w:tr w:rsidR="0059679D" w:rsidRPr="0059679D" w:rsidTr="0059679D">
        <w:trPr>
          <w:gridAfter w:val="2"/>
          <w:wAfter w:w="3508" w:type="dxa"/>
          <w:trHeight w:val="525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26 fő</w:t>
            </w:r>
          </w:p>
        </w:tc>
      </w:tr>
      <w:tr w:rsidR="0059679D" w:rsidRPr="0059679D" w:rsidTr="0059679D">
        <w:trPr>
          <w:gridAfter w:val="2"/>
          <w:wAfter w:w="3508" w:type="dxa"/>
          <w:trHeight w:val="435"/>
        </w:trPr>
        <w:tc>
          <w:tcPr>
            <w:tcW w:w="26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50 %-ot fizet</w:t>
            </w:r>
          </w:p>
        </w:tc>
      </w:tr>
      <w:tr w:rsidR="0059679D" w:rsidRPr="0059679D" w:rsidTr="0059679D">
        <w:trPr>
          <w:gridAfter w:val="2"/>
          <w:wAfter w:w="3508" w:type="dxa"/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8 fő</w:t>
            </w:r>
          </w:p>
        </w:tc>
      </w:tr>
      <w:tr w:rsidR="0059679D" w:rsidRPr="0059679D" w:rsidTr="0059679D">
        <w:trPr>
          <w:gridAfter w:val="2"/>
          <w:wAfter w:w="3508" w:type="dxa"/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Tartósan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</w:tr>
      <w:tr w:rsidR="0059679D" w:rsidRPr="0059679D" w:rsidTr="0059679D">
        <w:trPr>
          <w:gridAfter w:val="2"/>
          <w:wAfter w:w="3508" w:type="dxa"/>
          <w:trHeight w:val="55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 fő</w:t>
            </w:r>
          </w:p>
        </w:tc>
      </w:tr>
      <w:tr w:rsidR="0059679D" w:rsidRPr="0059679D" w:rsidTr="0059679D">
        <w:trPr>
          <w:gridAfter w:val="2"/>
          <w:wAfter w:w="3508" w:type="dxa"/>
          <w:trHeight w:val="55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Összesen: 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36 fő</w:t>
            </w:r>
          </w:p>
        </w:tc>
      </w:tr>
      <w:tr w:rsidR="0059679D" w:rsidRPr="0059679D" w:rsidTr="0059679D">
        <w:trPr>
          <w:trHeight w:val="58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Szakiskola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Technikum</w:t>
            </w:r>
          </w:p>
        </w:tc>
        <w:tc>
          <w:tcPr>
            <w:tcW w:w="1981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Kollégium</w:t>
            </w:r>
          </w:p>
        </w:tc>
      </w:tr>
      <w:tr w:rsidR="0059679D" w:rsidRPr="0059679D" w:rsidTr="0059679D">
        <w:trPr>
          <w:trHeight w:val="435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59679D" w:rsidRPr="0059679D" w:rsidTr="0059679D">
        <w:trPr>
          <w:trHeight w:val="480"/>
        </w:trPr>
        <w:tc>
          <w:tcPr>
            <w:tcW w:w="42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50 %-ot fizet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59679D" w:rsidRPr="0059679D" w:rsidTr="0059679D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Gyvk</w:t>
            </w:r>
            <w:proofErr w:type="spellEnd"/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23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59679D" w:rsidRPr="0059679D" w:rsidTr="0059679D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59679D" w:rsidRPr="0059679D" w:rsidTr="0059679D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59679D" w:rsidRPr="0059679D" w:rsidTr="0059679D">
        <w:trPr>
          <w:trHeight w:val="49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59679D" w:rsidRPr="0059679D" w:rsidTr="0059679D">
        <w:trPr>
          <w:trHeight w:val="43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összesen: 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8 Fő</w:t>
            </w:r>
          </w:p>
        </w:tc>
      </w:tr>
      <w:tr w:rsidR="0059679D" w:rsidRPr="0059679D" w:rsidTr="0059679D">
        <w:trPr>
          <w:trHeight w:val="67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Egyesített Óvodai Intézmény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Magiszter Óvoda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59679D" w:rsidRPr="0059679D" w:rsidTr="0059679D">
        <w:trPr>
          <w:trHeight w:val="46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59679D" w:rsidRPr="0059679D" w:rsidTr="0059679D">
        <w:trPr>
          <w:trHeight w:val="510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315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163 fő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59679D" w:rsidRPr="0059679D" w:rsidTr="0059679D">
        <w:trPr>
          <w:trHeight w:val="510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Összesen: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327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163 fő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9679D" w:rsidRPr="0059679D" w:rsidRDefault="0059679D" w:rsidP="0059679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</w:tbl>
    <w:p w:rsidR="001F55FF" w:rsidRPr="00934B4B" w:rsidRDefault="001F55FF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rendelet 1. és 2. sz. mellékleteiben szereplő térítési díjak</w:t>
      </w:r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nettó összegei</w:t>
      </w:r>
      <w:r w:rsidR="00CF3DC6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az 1 és 2 forintos címletű érmék bevonása következtében szükséges a kerekítés szabályairól szóló 2008. évi III. törvény 2.§</w:t>
      </w:r>
      <w:proofErr w:type="spellStart"/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-ának</w:t>
      </w:r>
      <w:proofErr w:type="spellEnd"/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megfelelő módon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kerekítve meghatározni.</w:t>
      </w:r>
    </w:p>
    <w:p w:rsidR="00D877F3" w:rsidRPr="00934B4B" w:rsidRDefault="00D877F3" w:rsidP="00D877F3">
      <w:pPr>
        <w:widowControl w:val="0"/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II. A rendelet kihirdetése és hatályba lépése közötti időtartamra vonatkozó szabályozás: </w:t>
      </w:r>
      <w:r w:rsidRPr="00934B4B">
        <w:rPr>
          <w:rFonts w:ascii="Times New Roman" w:hAnsi="Times New Roman" w:cs="Times New Roman"/>
          <w:sz w:val="24"/>
          <w:szCs w:val="24"/>
        </w:rPr>
        <w:t xml:space="preserve">2012. január 1. napján hatályba lépett </w:t>
      </w:r>
      <w:r w:rsidRPr="00934B4B">
        <w:rPr>
          <w:rFonts w:ascii="Times New Roman" w:hAnsi="Times New Roman" w:cs="Times New Roman"/>
          <w:b/>
          <w:sz w:val="24"/>
          <w:szCs w:val="24"/>
        </w:rPr>
        <w:t>a Magyarország Gazdasági stabilitásáról szóló 2011. évi CXCIV. törvény, melynek 32. §</w:t>
      </w:r>
      <w:proofErr w:type="spellStart"/>
      <w:r w:rsidRPr="00934B4B">
        <w:rPr>
          <w:rFonts w:ascii="Times New Roman" w:hAnsi="Times New Roman" w:cs="Times New Roman"/>
          <w:b/>
          <w:sz w:val="24"/>
          <w:szCs w:val="24"/>
        </w:rPr>
        <w:t>-ában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foglaltak értelmében a fizetési kötelezettséget megállapító, fizetésre kötelezettek körét bővítő, a fizetési kötelezettség terhét növelő, a kedvezményt, mentességet megszüntető vagy korlátozó </w:t>
      </w:r>
      <w:r w:rsidRPr="00934B4B">
        <w:rPr>
          <w:rFonts w:ascii="Times New Roman" w:hAnsi="Times New Roman" w:cs="Times New Roman"/>
          <w:sz w:val="24"/>
          <w:szCs w:val="24"/>
          <w:u w:val="single"/>
        </w:rPr>
        <w:t>jogszabály</w:t>
      </w:r>
      <w:r w:rsidRPr="00934B4B">
        <w:rPr>
          <w:rFonts w:ascii="Times New Roman" w:hAnsi="Times New Roman" w:cs="Times New Roman"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b/>
          <w:sz w:val="24"/>
          <w:szCs w:val="24"/>
        </w:rPr>
        <w:t>kihirdetése és hatálybalépése között legalább 30 napnak kell eltelnie.</w:t>
      </w:r>
      <w:r w:rsidRPr="00934B4B">
        <w:rPr>
          <w:rFonts w:ascii="Times New Roman" w:hAnsi="Times New Roman" w:cs="Times New Roman"/>
          <w:sz w:val="24"/>
          <w:szCs w:val="24"/>
        </w:rPr>
        <w:t xml:space="preserve"> Ezt a rendelkezést az önkormányzati rendeletekre is kell alkalmazni.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Fentiekre tekintettel a rendelet hatálybalépésének időpontjaként</w:t>
      </w:r>
      <w:r w:rsidRPr="00934B4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CF3DC6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2022. </w:t>
      </w:r>
      <w:r w:rsidR="00CF3DC6" w:rsidRPr="00CF3DC6">
        <w:rPr>
          <w:rFonts w:ascii="Times New Roman" w:hAnsi="Times New Roman" w:cs="Times New Roman"/>
          <w:b/>
          <w:sz w:val="24"/>
          <w:szCs w:val="24"/>
          <w:highlight w:val="lightGray"/>
        </w:rPr>
        <w:t>április</w:t>
      </w:r>
      <w:r w:rsidRPr="00CF3DC6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 1.</w:t>
      </w:r>
      <w:r w:rsidRPr="00CF3DC6">
        <w:rPr>
          <w:rFonts w:ascii="Times New Roman" w:hAnsi="Times New Roman" w:cs="Times New Roman"/>
          <w:sz w:val="24"/>
          <w:szCs w:val="24"/>
          <w:highlight w:val="lightGray"/>
        </w:rPr>
        <w:t xml:space="preserve"> napját</w:t>
      </w:r>
      <w:r w:rsidRPr="00934B4B">
        <w:rPr>
          <w:rFonts w:ascii="Times New Roman" w:hAnsi="Times New Roman" w:cs="Times New Roman"/>
          <w:sz w:val="24"/>
          <w:szCs w:val="24"/>
        </w:rPr>
        <w:t xml:space="preserve"> javaslom.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III. A rendelet előzetes hatásvizsgálata: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A</w:t>
      </w:r>
      <w:r w:rsidRPr="00934B4B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jogalkotásról szóló 2010. évi CXXX</w:t>
      </w:r>
      <w:r w:rsidRPr="00934B4B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. törvény </w:t>
      </w:r>
      <w:r w:rsidRPr="00934B4B">
        <w:rPr>
          <w:rFonts w:ascii="Times New Roman" w:hAnsi="Times New Roman" w:cs="Times New Roman"/>
          <w:i/>
          <w:sz w:val="24"/>
          <w:szCs w:val="24"/>
        </w:rPr>
        <w:t xml:space="preserve">17. § (1) bekezdése </w:t>
      </w:r>
      <w:r w:rsidRPr="00934B4B">
        <w:rPr>
          <w:rFonts w:ascii="Times New Roman" w:hAnsi="Times New Roman" w:cs="Times New Roman"/>
          <w:sz w:val="24"/>
          <w:szCs w:val="24"/>
        </w:rPr>
        <w:t>a jogszabály előkészítője – a jogszabály feltételezett hatásaihoz igazodó részletességű – előzetes hatásvizsgálat elvégzésével felméri a szabályozás várható követelményeit. Az előzetes hatásvizsgálat eredményről a testületet tájékoztatni kell.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A törvény 17. § (2) bekezdése szerint a hatásvizsgálat során vizsgálni kell: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firstLine="204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a) </w:t>
      </w:r>
      <w:r w:rsidRPr="00934B4B">
        <w:rPr>
          <w:rFonts w:ascii="Times New Roman" w:hAnsi="Times New Roman" w:cs="Times New Roman"/>
          <w:sz w:val="24"/>
          <w:szCs w:val="24"/>
        </w:rPr>
        <w:t>a tervezett jogszabály valamennyi jelentősnek ítélt hatását, különösen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aa</w:t>
      </w:r>
      <w:proofErr w:type="spell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r w:rsidRPr="00934B4B">
        <w:rPr>
          <w:rFonts w:ascii="Times New Roman" w:hAnsi="Times New Roman" w:cs="Times New Roman"/>
          <w:sz w:val="24"/>
          <w:szCs w:val="24"/>
        </w:rPr>
        <w:t>társadalmi, gazdasági, költségvetési hatásait,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ab) </w:t>
      </w:r>
      <w:r w:rsidRPr="00934B4B">
        <w:rPr>
          <w:rFonts w:ascii="Times New Roman" w:hAnsi="Times New Roman" w:cs="Times New Roman"/>
          <w:sz w:val="24"/>
          <w:szCs w:val="24"/>
        </w:rPr>
        <w:t>környezeti és egészségi következményeit,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ac</w:t>
      </w:r>
      <w:proofErr w:type="spell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r w:rsidRPr="00934B4B">
        <w:rPr>
          <w:rFonts w:ascii="Times New Roman" w:hAnsi="Times New Roman" w:cs="Times New Roman"/>
          <w:sz w:val="24"/>
          <w:szCs w:val="24"/>
        </w:rPr>
        <w:t>adminisztratív terheket befolyásoló hatásait, valamint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left="204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b) </w:t>
      </w:r>
      <w:r w:rsidRPr="00934B4B">
        <w:rPr>
          <w:rFonts w:ascii="Times New Roman" w:hAnsi="Times New Roman" w:cs="Times New Roman"/>
          <w:sz w:val="24"/>
          <w:szCs w:val="24"/>
        </w:rPr>
        <w:t>a jogszabály megalkotásának szükségességét, a jogalkotás elmaradásának várható következményeit, és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ind w:left="204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c) </w:t>
      </w:r>
      <w:r w:rsidRPr="00934B4B">
        <w:rPr>
          <w:rFonts w:ascii="Times New Roman" w:hAnsi="Times New Roman" w:cs="Times New Roman"/>
          <w:sz w:val="24"/>
          <w:szCs w:val="24"/>
        </w:rPr>
        <w:t>a jogszabály alkalmazásához szükséges személyi, szervezeti, tárgyi és pénzügyi feltételeket.</w:t>
      </w:r>
    </w:p>
    <w:p w:rsidR="00D877F3" w:rsidRPr="00934B4B" w:rsidRDefault="00D877F3" w:rsidP="00D877F3">
      <w:pPr>
        <w:widowControl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A fentiek alapján a rendelet hatályba lépésének a várható következményeiről – az előzetes hatásvizsgálat tükrében – az alábbi tájékoztatást adom: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1. A módosítás és az új rendelet megalkotásának valamennyi jelentősnek ítélt hatása, különösen: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1.1. társadalmi, gazdasági, költségvetési hatása:</w:t>
      </w:r>
    </w:p>
    <w:p w:rsidR="00D877F3" w:rsidRPr="00934B4B" w:rsidRDefault="00D877F3" w:rsidP="00D877F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A módosításnak társadalmi, gazdasági, költségvetési hatásai jelentősek lehetnek, új szabályozások lépnek életbe. A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térítési díjak emelkedésének kedvezőtlen társadalmi fogadtatása,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bevételek növekedése várható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877F3" w:rsidRPr="00934B4B" w:rsidRDefault="00D877F3" w:rsidP="00D877F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>1.2. A módosításnak gazdasági hatásával nem számolhatunk</w:t>
      </w:r>
      <w:r w:rsidRPr="00934B4B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</w:p>
    <w:p w:rsidR="00D877F3" w:rsidRPr="00934B4B" w:rsidRDefault="00D877F3" w:rsidP="00D877F3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1</w:t>
      </w: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.3. </w:t>
      </w:r>
      <w:r w:rsidRPr="00934B4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A rendelet módosításának </w:t>
      </w: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költségvetési kihatása várható, az intézmény bevételei növekedhetnek. 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A térítési díj emelés következtében az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intézmény bevételeinek növekedése várható, mely dologi kiadások fedezetére fordítható. </w:t>
      </w:r>
    </w:p>
    <w:p w:rsidR="00D877F3" w:rsidRPr="00934B4B" w:rsidRDefault="00D877F3" w:rsidP="00D877F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smartTag w:uri="urn:schemas-microsoft-com:office:smarttags" w:element="metricconverter">
        <w:smartTagPr>
          <w:attr w:name="ProductID" w:val="2. A"/>
        </w:smartTagPr>
        <w:r w:rsidRPr="00934B4B">
          <w:rPr>
            <w:rFonts w:ascii="Times New Roman" w:hAnsi="Times New Roman" w:cs="Times New Roman"/>
            <w:b/>
            <w:i/>
            <w:color w:val="000000"/>
            <w:sz w:val="24"/>
            <w:szCs w:val="24"/>
          </w:rPr>
          <w:t>2.</w:t>
        </w:r>
        <w:r w:rsidRPr="00934B4B">
          <w:rPr>
            <w:rFonts w:ascii="Times New Roman" w:hAnsi="Times New Roman" w:cs="Times New Roman"/>
            <w:i/>
            <w:color w:val="000000"/>
            <w:sz w:val="24"/>
            <w:szCs w:val="24"/>
          </w:rPr>
          <w:t xml:space="preserve"> </w:t>
        </w:r>
        <w:r w:rsidRPr="00934B4B">
          <w:rPr>
            <w:rFonts w:ascii="Times New Roman" w:hAnsi="Times New Roman" w:cs="Times New Roman"/>
            <w:b/>
            <w:i/>
            <w:color w:val="000000"/>
            <w:sz w:val="24"/>
            <w:szCs w:val="24"/>
          </w:rPr>
          <w:t>A</w:t>
        </w:r>
      </w:smartTag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módosításnak környezeti és egészségügyi következményei: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környezeti és egészségügyi következmény jelen módosítással és rendeletalkotással érintett tárgyban 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nem realizálható, nem vizsgálható.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3. Az adminisztratív terheket befolyásoló hatása:</w:t>
      </w:r>
    </w:p>
    <w:p w:rsidR="00D877F3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tervezett módosítás értelmében az adminisztratív terhek változhatnak, nőhetnek, egyes újraszabályozások következtében.  </w:t>
      </w:r>
    </w:p>
    <w:p w:rsidR="00FE7A3B" w:rsidRPr="00934B4B" w:rsidRDefault="00FE7A3B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smartTag w:uri="urn:schemas-microsoft-com:office:smarttags" w:element="metricconverter">
        <w:smartTagPr>
          <w:attr w:name="ProductID" w:val="4. A"/>
        </w:smartTagPr>
        <w:r w:rsidRPr="00934B4B">
          <w:rPr>
            <w:rFonts w:ascii="Times New Roman" w:hAnsi="Times New Roman" w:cs="Times New Roman"/>
            <w:b/>
            <w:i/>
            <w:sz w:val="24"/>
            <w:szCs w:val="24"/>
          </w:rPr>
          <w:lastRenderedPageBreak/>
          <w:t>4. A</w:t>
        </w:r>
      </w:smartTag>
      <w:r w:rsidRPr="00934B4B">
        <w:rPr>
          <w:rFonts w:ascii="Times New Roman" w:hAnsi="Times New Roman" w:cs="Times New Roman"/>
          <w:b/>
          <w:i/>
          <w:sz w:val="24"/>
          <w:szCs w:val="24"/>
        </w:rPr>
        <w:t xml:space="preserve"> jogszabály megalkotásának szükségessége, a jogalkotás elmaradásának várható következményei:</w:t>
      </w:r>
    </w:p>
    <w:p w:rsidR="00D877F3" w:rsidRPr="00934B4B" w:rsidRDefault="00D877F3" w:rsidP="00D877F3">
      <w:pPr>
        <w:keepLine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Az </w:t>
      </w:r>
      <w:proofErr w:type="spellStart"/>
      <w:r w:rsidR="00FE7A3B">
        <w:rPr>
          <w:rFonts w:ascii="Times New Roman" w:hAnsi="Times New Roman" w:cs="Times New Roman"/>
          <w:sz w:val="24"/>
          <w:szCs w:val="24"/>
        </w:rPr>
        <w:t>Gyvt</w:t>
      </w:r>
      <w:r w:rsidRPr="00934B4B">
        <w:rPr>
          <w:rFonts w:ascii="Times New Roman" w:hAnsi="Times New Roman" w:cs="Times New Roman"/>
          <w:sz w:val="24"/>
          <w:szCs w:val="24"/>
        </w:rPr>
        <w:t>-ben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lévő felhatalmazása alapján az önkormányzatnak rendeletalkotási kötelezettsége van a </w:t>
      </w:r>
      <w:r w:rsidR="00FE7A3B">
        <w:rPr>
          <w:rFonts w:ascii="Times New Roman" w:hAnsi="Times New Roman" w:cs="Times New Roman"/>
          <w:sz w:val="24"/>
          <w:szCs w:val="24"/>
        </w:rPr>
        <w:t>gyermekétkeztetési</w:t>
      </w:r>
      <w:r w:rsidRPr="00934B4B">
        <w:rPr>
          <w:rFonts w:ascii="Times New Roman" w:hAnsi="Times New Roman" w:cs="Times New Roman"/>
          <w:sz w:val="24"/>
          <w:szCs w:val="24"/>
        </w:rPr>
        <w:t xml:space="preserve"> térítési díjak megállapítása vonatkozásában, azonban azok </w:t>
      </w:r>
      <w:r w:rsidRPr="00934B4B">
        <w:rPr>
          <w:rFonts w:ascii="Times New Roman" w:hAnsi="Times New Roman" w:cs="Times New Roman"/>
          <w:b/>
          <w:sz w:val="24"/>
          <w:szCs w:val="24"/>
        </w:rPr>
        <w:t>módosítására vonatkozóan a jogszabály nem ír elő kötelezettséget.</w:t>
      </w:r>
      <w:r w:rsidRPr="00934B4B">
        <w:rPr>
          <w:rFonts w:ascii="Times New Roman" w:hAnsi="Times New Roman" w:cs="Times New Roman"/>
          <w:sz w:val="24"/>
          <w:szCs w:val="24"/>
        </w:rPr>
        <w:t xml:space="preserve"> Így a módosítás elmaradása esetén a Szabolcs-Szatmár-Bereg </w:t>
      </w:r>
      <w:r w:rsidR="00FE7A3B">
        <w:rPr>
          <w:rFonts w:ascii="Times New Roman" w:hAnsi="Times New Roman" w:cs="Times New Roman"/>
          <w:sz w:val="24"/>
          <w:szCs w:val="24"/>
        </w:rPr>
        <w:t>Várm</w:t>
      </w:r>
      <w:r w:rsidRPr="00934B4B">
        <w:rPr>
          <w:rFonts w:ascii="Times New Roman" w:hAnsi="Times New Roman" w:cs="Times New Roman"/>
          <w:sz w:val="24"/>
          <w:szCs w:val="24"/>
        </w:rPr>
        <w:t xml:space="preserve">egyei Kormányhivatal törvényességi észrevétellel nem élhetne.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5. A jogszabály alkalmazásához szükséges személyi, szervezeti, tárgyi és pénzügyi feltételek: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meglévő állományi létszámban a személyi, szervezeti, tárgyi feltételek adottak.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IV. Az 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önkormányzati rendeletekhez indoklási kötelezettség is társul.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Az indokolásban a jogszabály előkészítőjének feladata azoknak a társadalmi, gazdasági, szakmai okoknak és céloknak a bemutatása, amelyek a szabályozást szükségessé teszik. Az indokolásban ismertetni kell a jogi szabályozás várható hatását is.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A rendelet-tervezethez az indokolás is elkészült. 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Kérem a Képviselő-testületet, hogy az előterjesztést megtárgyalni, és a rendelet-tervezetet elfogadni szíveskedjen.</w:t>
      </w: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Tiszavasvári, </w:t>
      </w:r>
      <w:r w:rsidR="00CF3DC6">
        <w:rPr>
          <w:rFonts w:ascii="Times New Roman" w:hAnsi="Times New Roman" w:cs="Times New Roman"/>
          <w:sz w:val="24"/>
          <w:szCs w:val="24"/>
        </w:rPr>
        <w:t>2023. február 17.</w:t>
      </w:r>
    </w:p>
    <w:p w:rsidR="00D877F3" w:rsidRPr="00934B4B" w:rsidRDefault="00D877F3" w:rsidP="00D877F3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tabs>
          <w:tab w:val="left" w:pos="21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ab/>
      </w:r>
    </w:p>
    <w:p w:rsidR="00D877F3" w:rsidRPr="00934B4B" w:rsidRDefault="00D877F3" w:rsidP="00D877F3">
      <w:pPr>
        <w:widowControl w:val="0"/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           Dr. </w:t>
      </w:r>
      <w:proofErr w:type="spellStart"/>
      <w:r w:rsidRPr="00934B4B">
        <w:rPr>
          <w:rFonts w:ascii="Times New Roman" w:hAnsi="Times New Roman" w:cs="Times New Roman"/>
          <w:b/>
          <w:sz w:val="24"/>
          <w:szCs w:val="24"/>
        </w:rPr>
        <w:t>Kórik</w:t>
      </w:r>
      <w:proofErr w:type="spellEnd"/>
      <w:r w:rsidRPr="00934B4B">
        <w:rPr>
          <w:rFonts w:ascii="Times New Roman" w:hAnsi="Times New Roman" w:cs="Times New Roman"/>
          <w:b/>
          <w:sz w:val="24"/>
          <w:szCs w:val="24"/>
        </w:rPr>
        <w:t xml:space="preserve"> Zsuzsanna</w:t>
      </w:r>
    </w:p>
    <w:p w:rsidR="00D877F3" w:rsidRPr="00934B4B" w:rsidRDefault="00D877F3" w:rsidP="00D877F3">
      <w:pPr>
        <w:widowControl w:val="0"/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                        jegyző</w:t>
      </w: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934B4B" w:rsidRDefault="00D877F3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3DC6" w:rsidRDefault="00CF3DC6" w:rsidP="00D877F3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77F3" w:rsidRPr="0028210E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210E">
        <w:rPr>
          <w:rFonts w:ascii="Times New Roman" w:hAnsi="Times New Roman" w:cs="Times New Roman"/>
          <w:b/>
          <w:sz w:val="24"/>
          <w:szCs w:val="24"/>
        </w:rPr>
        <w:lastRenderedPageBreak/>
        <w:t>Előterjesztés melléklete</w:t>
      </w:r>
    </w:p>
    <w:p w:rsidR="00D877F3" w:rsidRDefault="00D877F3" w:rsidP="00AB6C5A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210E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>érelmek, kimutatások</w:t>
      </w:r>
    </w:p>
    <w:p w:rsidR="00AB6C5A" w:rsidRDefault="00AB6C5A" w:rsidP="00AB6C5A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Pr="00AB6C5A" w:rsidRDefault="00AB6C5A" w:rsidP="00AB6C5A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Tiva-Szolg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kérelme</w:t>
      </w:r>
    </w:p>
    <w:p w:rsidR="00D877F3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5468651" cy="77343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421" cy="77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AB6C5A" w:rsidP="00AB6C5A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Tiva-Szolg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nyersanyag ár változások kimutatása</w:t>
      </w:r>
    </w:p>
    <w:p w:rsidR="00AB6C5A" w:rsidRPr="00AB6C5A" w:rsidRDefault="00AB6C5A" w:rsidP="00AB6C5A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5338894" cy="755078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19" cy="755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Pr="00AB6C5A" w:rsidRDefault="00AB6C5A" w:rsidP="00AB6C5A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B6C5A">
        <w:rPr>
          <w:rFonts w:ascii="Times New Roman" w:hAnsi="Times New Roman" w:cs="Times New Roman"/>
          <w:b/>
          <w:sz w:val="24"/>
          <w:szCs w:val="24"/>
        </w:rPr>
        <w:t>Bölcsőde kimutatások</w:t>
      </w: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5619061" cy="7947025"/>
            <wp:effectExtent l="0" t="0" r="127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52" cy="7953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Pr="00AB6C5A" w:rsidRDefault="00AB6C5A" w:rsidP="00AB6C5A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CD0B05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6120130" cy="8659251"/>
            <wp:effectExtent l="0" t="0" r="0" b="8890"/>
            <wp:docPr id="12" name="Kép 12" descr="E:\Scan\cs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Scan\cser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AB6C5A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Bölcsőde minta étlapok</w:t>
      </w:r>
    </w:p>
    <w:p w:rsidR="00AB6C5A" w:rsidRDefault="00AB6C5A" w:rsidP="00AB6C5A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Pr="00AB6C5A" w:rsidRDefault="00AB6C5A" w:rsidP="00AB6C5A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5745480" cy="8125819"/>
            <wp:effectExtent l="0" t="0" r="7620" b="889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491" cy="813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F3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B6C5A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B6C5A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C5AC7" w:rsidRDefault="00AC5AC7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>
            <wp:extent cx="6120130" cy="865568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F3" w:rsidRPr="00934B4B" w:rsidRDefault="00D877F3" w:rsidP="00D877F3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RENDELET TERVEZET </w:t>
      </w:r>
    </w:p>
    <w:p w:rsidR="00EA01A0" w:rsidRDefault="00EA01A0" w:rsidP="00EA01A0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Tiszavasvári Város Önkormányzata Képviselő-testületének .../2023. (II. 24.) önkormányzati rendelete</w:t>
      </w:r>
    </w:p>
    <w:p w:rsidR="00EA01A0" w:rsidRDefault="00EA01A0" w:rsidP="00EA01A0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gyermekjóléti, gyermekvédelmi ellátásokról, a személyes gondoskodást nyújtó ellátások igénybevételéről, a fizetendő térítési díjakról szóló önkormányzati rendelet módosításáról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>A gyermekek védelméről és a gyámügyi igazgatásról szóló 1997. évi XXXI. törvény 29. § (1)-(2) bekezdésében, 131. § (1) bekezdésében kapott felhatalmazás alapján Magyarország helyi önkormányzatairól szóló 2011. évi CLXXXIX. törvény 13. § (1) bekezdésének 8. pontjában meghatározott feladatkörében eljárva a következőket rendeli el:</w:t>
      </w:r>
    </w:p>
    <w:p w:rsidR="00EA01A0" w:rsidRDefault="00EA01A0" w:rsidP="00EA01A0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:rsidR="00EA01A0" w:rsidRDefault="00EA01A0" w:rsidP="00EA01A0">
      <w:pPr>
        <w:pStyle w:val="Szvegtrzs"/>
        <w:spacing w:before="240" w:after="0" w:line="240" w:lineRule="auto"/>
        <w:jc w:val="both"/>
      </w:pPr>
      <w:r>
        <w:t>(1) A gyermekjóléti, gyermekvédelmi ellátásokról, a személyes gondoskodást nyújtó ellátások igénybevételéről, a fizetendő térítési díjakról szóló 21/2021. (XII. 2.) önkormányzati rendelet 1. melléklete helyébe az 1. melléklet lép.</w:t>
      </w:r>
    </w:p>
    <w:p w:rsidR="00EA01A0" w:rsidRDefault="00EA01A0" w:rsidP="00EA01A0">
      <w:pPr>
        <w:pStyle w:val="Szvegtrzs"/>
        <w:spacing w:before="240" w:after="0" w:line="240" w:lineRule="auto"/>
        <w:jc w:val="both"/>
      </w:pPr>
      <w:r>
        <w:t>(2) A gyermekjóléti, gyermekvédelmi ellátásokról, a személyes gondoskodást nyújtó ellátások igénybevételéről, a fizetendő térítési díjakról szóló 21/2021. (XII. 2.) önkormányzati rendelet 2. melléklete helyébe a 2. melléklet lép.</w:t>
      </w:r>
    </w:p>
    <w:p w:rsidR="00EA01A0" w:rsidRDefault="00EA01A0" w:rsidP="00EA01A0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:rsidR="00EA01A0" w:rsidRDefault="00EA01A0" w:rsidP="00EA01A0">
      <w:pPr>
        <w:pStyle w:val="Szvegtrzs"/>
        <w:spacing w:after="0" w:line="240" w:lineRule="auto"/>
        <w:jc w:val="both"/>
      </w:pPr>
      <w:r>
        <w:t>Ez a rendelet 2023. április 1-jén lép hatályba.</w:t>
      </w:r>
      <w:r>
        <w:br w:type="page"/>
      </w:r>
    </w:p>
    <w:p w:rsidR="00EA01A0" w:rsidRDefault="00EA01A0" w:rsidP="00EA01A0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.../2023. (II. 24.) önkormányzati rendelethez</w:t>
      </w:r>
    </w:p>
    <w:p w:rsidR="00EA01A0" w:rsidRDefault="00EA01A0" w:rsidP="00EA01A0">
      <w:pPr>
        <w:pStyle w:val="Szvegtrzs"/>
        <w:spacing w:before="240" w:after="0" w:line="240" w:lineRule="auto"/>
        <w:jc w:val="both"/>
      </w:pPr>
      <w:r>
        <w:t>„</w:t>
      </w:r>
      <w:r>
        <w:rPr>
          <w:i/>
          <w:iCs/>
        </w:rPr>
        <w:t>1. melléklet</w:t>
      </w:r>
    </w:p>
    <w:p w:rsidR="00EA01A0" w:rsidRDefault="00EA01A0" w:rsidP="00EA01A0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Tiszavasvári Bölcsődében alkalmazandó térítési díjak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 </w:t>
      </w:r>
      <w:r>
        <w:rPr>
          <w:b/>
          <w:bCs/>
        </w:rPr>
        <w:t>Tiszavasvári Bölcsőde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>1.1. A gondozásért fizetendő intézményi térítési díj összege: 0. - Ft/ellátási nap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>1.2. A gyermekétkeztetésért fizetendő intézményi térítési díj összege: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1.2.1. reggeli étkezés - a napi energia szükséglet 14%-a - </w:t>
      </w:r>
      <w:r>
        <w:rPr>
          <w:b/>
          <w:bCs/>
        </w:rPr>
        <w:t>120 Ft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1.2.2. tízórai - a napi energia szükséglet 9%-a - </w:t>
      </w:r>
      <w:r>
        <w:rPr>
          <w:b/>
          <w:bCs/>
        </w:rPr>
        <w:t>90 Ft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1.2.3. ebéd - a napi energia szükséglet 42%-a - </w:t>
      </w:r>
      <w:r>
        <w:rPr>
          <w:b/>
          <w:bCs/>
        </w:rPr>
        <w:t>380 Ft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1.2.4. uzsonna - a napi energia szükséglet 10%-a - </w:t>
      </w:r>
      <w:r>
        <w:rPr>
          <w:b/>
          <w:bCs/>
        </w:rPr>
        <w:t>95 Ft</w:t>
      </w:r>
    </w:p>
    <w:p w:rsidR="00EA01A0" w:rsidRDefault="00EA01A0" w:rsidP="00EA01A0">
      <w:pPr>
        <w:pStyle w:val="Szvegtrzs"/>
        <w:spacing w:before="220" w:after="0" w:line="240" w:lineRule="auto"/>
      </w:pPr>
      <w:r>
        <w:t>1.2.5.Összesen:</w:t>
      </w:r>
      <w:r>
        <w:rPr>
          <w:b/>
          <w:bCs/>
        </w:rPr>
        <w:t xml:space="preserve"> 685 Ft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>1.3. Az időszakos gyermekfelügyelet térítési díja összesen: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1.3.1. a felügyelet díja </w:t>
      </w:r>
      <w:r>
        <w:rPr>
          <w:b/>
          <w:bCs/>
        </w:rPr>
        <w:t>125 Ft/gondozási óra,</w:t>
      </w:r>
      <w:r>
        <w:t xml:space="preserve"> és 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>1.3.2. a gyermekek által igénybevett étkezés(</w:t>
      </w:r>
      <w:proofErr w:type="spellStart"/>
      <w:r>
        <w:t>ek</w:t>
      </w:r>
      <w:proofErr w:type="spellEnd"/>
      <w:r>
        <w:t xml:space="preserve">) mindenkori, jelen rendelet szerinti bölcsődei étkezési térítési díja. </w:t>
      </w:r>
    </w:p>
    <w:p w:rsidR="00EA01A0" w:rsidRDefault="00EA01A0" w:rsidP="00EA01A0">
      <w:pPr>
        <w:pStyle w:val="Szvegtrzs"/>
        <w:spacing w:before="220" w:after="240" w:line="240" w:lineRule="auto"/>
        <w:jc w:val="both"/>
      </w:pPr>
      <w:r>
        <w:t>Fent meghatározott díjak a fizetendő díjakat tartalmazzák, az intézmény alanyi mentessége miatt ÁFA fizetés nem merül fel.”</w:t>
      </w:r>
      <w:r>
        <w:br w:type="page"/>
      </w:r>
    </w:p>
    <w:p w:rsidR="00EA01A0" w:rsidRDefault="00EA01A0" w:rsidP="00EA01A0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 a .../2023. (II. 24.) önkormányzati rendelethez</w:t>
      </w:r>
    </w:p>
    <w:p w:rsidR="00EA01A0" w:rsidRDefault="00EA01A0" w:rsidP="00EA01A0">
      <w:pPr>
        <w:pStyle w:val="Szvegtrzs"/>
        <w:spacing w:before="240" w:after="0" w:line="240" w:lineRule="auto"/>
        <w:jc w:val="both"/>
      </w:pPr>
      <w:r>
        <w:t>„</w:t>
      </w:r>
      <w:r>
        <w:rPr>
          <w:i/>
          <w:iCs/>
        </w:rPr>
        <w:t>2. melléklet</w:t>
      </w:r>
    </w:p>
    <w:p w:rsidR="00EA01A0" w:rsidRDefault="00EA01A0" w:rsidP="00EA01A0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gyermekétkeztetésért fizetendő intézményi térítési díjak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1. óvodában </w:t>
      </w:r>
      <w:r>
        <w:rPr>
          <w:b/>
          <w:bCs/>
        </w:rPr>
        <w:t>580 Ft</w:t>
      </w:r>
      <w:r>
        <w:t xml:space="preserve"> </w:t>
      </w:r>
      <w:r>
        <w:rPr>
          <w:b/>
          <w:bCs/>
        </w:rPr>
        <w:t>+ Áfa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2. általános iskolában napközi, napi háromszori étkezés </w:t>
      </w:r>
      <w:r>
        <w:rPr>
          <w:b/>
          <w:bCs/>
        </w:rPr>
        <w:t>715 Ft + Áfa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3. általános iskolában napi kétszeri étkezés: </w:t>
      </w:r>
      <w:r>
        <w:rPr>
          <w:b/>
          <w:bCs/>
        </w:rPr>
        <w:t>610 Ft+ Áfa</w:t>
      </w:r>
    </w:p>
    <w:p w:rsidR="00EA01A0" w:rsidRDefault="00EA01A0" w:rsidP="00EA01A0">
      <w:pPr>
        <w:pStyle w:val="Szvegtrzs"/>
        <w:spacing w:before="220" w:after="0" w:line="240" w:lineRule="auto"/>
        <w:jc w:val="both"/>
      </w:pPr>
      <w:r>
        <w:t xml:space="preserve">4. általános iskolában menza: </w:t>
      </w:r>
      <w:r>
        <w:rPr>
          <w:b/>
          <w:bCs/>
        </w:rPr>
        <w:t>460 Ft + Áfa</w:t>
      </w:r>
    </w:p>
    <w:p w:rsidR="00EA01A0" w:rsidRDefault="00EA01A0" w:rsidP="00EA01A0">
      <w:pPr>
        <w:pStyle w:val="Szvegtrzs"/>
        <w:spacing w:before="220" w:after="240" w:line="240" w:lineRule="auto"/>
        <w:jc w:val="both"/>
        <w:sectPr w:rsidR="00EA01A0">
          <w:footerReference w:type="default" r:id="rId19"/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  <w:r>
        <w:t xml:space="preserve">5. középiskolai menza: </w:t>
      </w:r>
      <w:r>
        <w:rPr>
          <w:b/>
          <w:bCs/>
        </w:rPr>
        <w:t>580 Ft+ Áfa</w:t>
      </w:r>
      <w:r>
        <w:t xml:space="preserve"> 6. középfokú iskolai kollégiumi ellátás: </w:t>
      </w:r>
      <w:r>
        <w:rPr>
          <w:b/>
          <w:bCs/>
        </w:rPr>
        <w:t>1440 Ft + Áfa</w:t>
      </w:r>
      <w:r>
        <w:t>”</w:t>
      </w:r>
    </w:p>
    <w:p w:rsidR="00EA01A0" w:rsidRDefault="00EA01A0" w:rsidP="00EA01A0">
      <w:pPr>
        <w:pStyle w:val="Szvegtrzs"/>
        <w:spacing w:after="0"/>
        <w:jc w:val="center"/>
      </w:pPr>
    </w:p>
    <w:p w:rsidR="00EA01A0" w:rsidRDefault="00EA01A0" w:rsidP="00EA01A0">
      <w:pPr>
        <w:pStyle w:val="Szvegtrzs"/>
        <w:spacing w:after="159" w:line="240" w:lineRule="auto"/>
        <w:ind w:left="159" w:right="159"/>
        <w:jc w:val="center"/>
      </w:pPr>
      <w:r>
        <w:t>Általános indokolás</w:t>
      </w:r>
    </w:p>
    <w:p w:rsidR="00EA01A0" w:rsidRDefault="00EA01A0" w:rsidP="00EA01A0">
      <w:pPr>
        <w:pStyle w:val="Szvegtrzs"/>
        <w:spacing w:line="240" w:lineRule="auto"/>
        <w:jc w:val="both"/>
      </w:pPr>
      <w:r>
        <w:t xml:space="preserve">A Tiszavasvári Bölcsőde és a </w:t>
      </w:r>
      <w:proofErr w:type="spellStart"/>
      <w:r>
        <w:t>Tiva-Szolg</w:t>
      </w:r>
      <w:proofErr w:type="spellEnd"/>
      <w:r>
        <w:t xml:space="preserve"> Kft. ügyvezetője is étkezési norma emelési kérelmet küldött az Önkormányzat részére, melyek miatt szükséges a gyermekjóléti rendelet 1. és 2. sz. mellékleteiben meghatározott térítési díjak emelése is. Az új térítési díjak 2023. április 1-jétől kerülnek bevezetésre.</w:t>
      </w:r>
    </w:p>
    <w:p w:rsidR="00EA01A0" w:rsidRDefault="00EA01A0" w:rsidP="00EA01A0">
      <w:pPr>
        <w:pStyle w:val="Szvegtrzs"/>
        <w:spacing w:line="240" w:lineRule="auto"/>
        <w:jc w:val="both"/>
      </w:pPr>
      <w:r>
        <w:t>A benyújtott kérelmekben magasabb emelésre vonatkozó igény mutatkozik, de a jelenlegi alátámasztható adatok alapján egy 35 %-os emelést tudunk biztosan kimutatni.</w:t>
      </w:r>
    </w:p>
    <w:p w:rsidR="00EA01A0" w:rsidRDefault="00EA01A0" w:rsidP="00EA01A0">
      <w:pPr>
        <w:pStyle w:val="Szvegtrzs"/>
        <w:spacing w:before="476" w:after="159" w:line="240" w:lineRule="auto"/>
        <w:ind w:left="159" w:right="159"/>
        <w:jc w:val="center"/>
      </w:pPr>
      <w:r>
        <w:t>Részletes indokolás</w:t>
      </w:r>
    </w:p>
    <w:p w:rsidR="00EA01A0" w:rsidRPr="00536F19" w:rsidRDefault="00EA01A0" w:rsidP="00EA01A0">
      <w:pPr>
        <w:spacing w:before="159" w:after="79"/>
        <w:ind w:left="159" w:right="159"/>
        <w:jc w:val="center"/>
        <w:rPr>
          <w:rFonts w:ascii="Times New Roman" w:hAnsi="Times New Roman" w:cs="Times New Roman"/>
          <w:b/>
          <w:bCs/>
        </w:rPr>
      </w:pPr>
      <w:r w:rsidRPr="00536F19">
        <w:rPr>
          <w:rFonts w:ascii="Times New Roman" w:hAnsi="Times New Roman" w:cs="Times New Roman"/>
          <w:b/>
          <w:bCs/>
          <w:sz w:val="24"/>
          <w:szCs w:val="24"/>
        </w:rPr>
        <w:t xml:space="preserve">Az 1. §-hoz, az 1. melléklethez és a 2. melléklethez </w:t>
      </w:r>
    </w:p>
    <w:p w:rsidR="00EA01A0" w:rsidRPr="00536F19" w:rsidRDefault="00EA01A0" w:rsidP="00EA01A0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536F19">
        <w:rPr>
          <w:rFonts w:cs="Times New Roman"/>
        </w:rPr>
        <w:t>A 2023. április 1-jétől érvényes emelt díjakat tartalmazzák az új mellékletek.</w:t>
      </w:r>
    </w:p>
    <w:p w:rsidR="004C6EC0" w:rsidRPr="00536F19" w:rsidRDefault="00CD0B05" w:rsidP="00EA01A0">
      <w:pPr>
        <w:pStyle w:val="Szvegtrzs"/>
        <w:spacing w:before="240" w:after="480" w:line="240" w:lineRule="auto"/>
        <w:jc w:val="center"/>
        <w:rPr>
          <w:rFonts w:cs="Times New Roman"/>
        </w:rPr>
      </w:pPr>
    </w:p>
    <w:sectPr w:rsidR="004C6EC0" w:rsidRPr="00536F19" w:rsidSect="00C11129">
      <w:footerReference w:type="default" r:id="rId20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792B" w:rsidRDefault="0001792B">
      <w:pPr>
        <w:spacing w:after="0" w:line="240" w:lineRule="auto"/>
      </w:pPr>
      <w:r>
        <w:separator/>
      </w:r>
    </w:p>
  </w:endnote>
  <w:endnote w:type="continuationSeparator" w:id="0">
    <w:p w:rsidR="0001792B" w:rsidRDefault="000179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01A0" w:rsidRDefault="00EA01A0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CD0B05">
      <w:rPr>
        <w:noProof/>
      </w:rPr>
      <w:t>12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6EB3" w:rsidRDefault="00CF3DC6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 w:rsidR="00CD0B05">
      <w:rPr>
        <w:noProof/>
      </w:rPr>
      <w:t>21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792B" w:rsidRDefault="0001792B">
      <w:pPr>
        <w:spacing w:after="0" w:line="240" w:lineRule="auto"/>
      </w:pPr>
      <w:r>
        <w:separator/>
      </w:r>
    </w:p>
  </w:footnote>
  <w:footnote w:type="continuationSeparator" w:id="0">
    <w:p w:rsidR="0001792B" w:rsidRDefault="000179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4350E6"/>
    <w:multiLevelType w:val="hybridMultilevel"/>
    <w:tmpl w:val="92F071D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7F3"/>
    <w:rsid w:val="0001792B"/>
    <w:rsid w:val="001F55FF"/>
    <w:rsid w:val="002618B1"/>
    <w:rsid w:val="00413E1F"/>
    <w:rsid w:val="00536F19"/>
    <w:rsid w:val="0059679D"/>
    <w:rsid w:val="00673495"/>
    <w:rsid w:val="00695F4E"/>
    <w:rsid w:val="00AB6C5A"/>
    <w:rsid w:val="00AC5AC7"/>
    <w:rsid w:val="00CD0B05"/>
    <w:rsid w:val="00CE13BD"/>
    <w:rsid w:val="00CF3DC6"/>
    <w:rsid w:val="00D877F3"/>
    <w:rsid w:val="00DD0B88"/>
    <w:rsid w:val="00EA01A0"/>
    <w:rsid w:val="00FB2C3A"/>
    <w:rsid w:val="00FE7A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77F3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rsid w:val="00D877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Szvegtrzs">
    <w:name w:val="Body Text"/>
    <w:basedOn w:val="Norml"/>
    <w:link w:val="SzvegtrzsChar"/>
    <w:rsid w:val="00D877F3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877F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table" w:styleId="Rcsostblzat">
    <w:name w:val="Table Grid"/>
    <w:basedOn w:val="Normltblzat"/>
    <w:uiPriority w:val="59"/>
    <w:rsid w:val="00D877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lb">
    <w:name w:val="footer"/>
    <w:basedOn w:val="Norml"/>
    <w:link w:val="llbChar"/>
    <w:rsid w:val="00D877F3"/>
    <w:pPr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llbChar">
    <w:name w:val="Élőláb Char"/>
    <w:basedOn w:val="Bekezdsalapbettpusa"/>
    <w:link w:val="llb"/>
    <w:rsid w:val="00D877F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877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77F3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AB6C5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77F3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rsid w:val="00D877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Szvegtrzs">
    <w:name w:val="Body Text"/>
    <w:basedOn w:val="Norml"/>
    <w:link w:val="SzvegtrzsChar"/>
    <w:rsid w:val="00D877F3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877F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table" w:styleId="Rcsostblzat">
    <w:name w:val="Table Grid"/>
    <w:basedOn w:val="Normltblzat"/>
    <w:uiPriority w:val="59"/>
    <w:rsid w:val="00D877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lb">
    <w:name w:val="footer"/>
    <w:basedOn w:val="Norml"/>
    <w:link w:val="llbChar"/>
    <w:rsid w:val="00D877F3"/>
    <w:pPr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llbChar">
    <w:name w:val="Élőláb Char"/>
    <w:basedOn w:val="Bekezdsalapbettpusa"/>
    <w:link w:val="llb"/>
    <w:rsid w:val="00D877F3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877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77F3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AB6C5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74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21</Pages>
  <Words>1770</Words>
  <Characters>12215</Characters>
  <Application>Microsoft Office Word</Application>
  <DocSecurity>0</DocSecurity>
  <Lines>101</Lines>
  <Paragraphs>27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Csikós Magdolna</dc:creator>
  <cp:lastModifiedBy>Csikós Magdolna</cp:lastModifiedBy>
  <cp:revision>10</cp:revision>
  <dcterms:created xsi:type="dcterms:W3CDTF">2023-02-16T13:20:00Z</dcterms:created>
  <dcterms:modified xsi:type="dcterms:W3CDTF">2023-02-17T09:59:00Z</dcterms:modified>
</cp:coreProperties>
</file>